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Свердловской области</w:t>
      </w: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Городские округа Свердловской области</w:t>
      </w:r>
    </w:p>
    <w:p w:rsidR="00000000" w:rsidRDefault="00F73D6E">
      <w:pPr>
        <w:jc w:val="center"/>
        <w:rPr>
          <w:rFonts w:eastAsia="Times New Roman"/>
        </w:rPr>
      </w:pPr>
      <w:r>
        <w:rPr>
          <w:rFonts w:eastAsia="Times New Roman"/>
        </w:rPr>
        <w:t>Городской округ, городской округ с внутригородским делением</w:t>
      </w: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Шалинский городской округ</w:t>
      </w: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2020, 2021 годы</w:t>
      </w:r>
    </w:p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Платные услуги населению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платных услуг населению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55572.5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Ремонт, окраска и пошив обуви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Изготовление и ремонт мебели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бань и душевых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парикмахерских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фотоателье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Ритуальные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виды бытовых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торговых мест на ярмарках (код КСП - 1351000010190)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Общий объем всех продовольственных </w:t>
            </w:r>
            <w:r>
              <w:rPr>
                <w:rFonts w:eastAsia="Times New Roman"/>
              </w:rPr>
              <w:lastRenderedPageBreak/>
              <w:t>товаров за финансовый год(c 2020г)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686225.7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аптечные киоски и пункты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минимаркеты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столовые учебных заведений, организаций, </w:t>
            </w:r>
            <w:r>
              <w:rPr>
                <w:rFonts w:eastAsia="Times New Roman"/>
              </w:rPr>
              <w:lastRenderedPageBreak/>
              <w:t>промышленных предприятий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рестораны, кафе, бары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розничной торговли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216407.9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462941.3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720641.3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924142.7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973404.3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169474.1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362793.4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565995.7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712806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766347.7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в неспециализированных магазинах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140269.1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300996.2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465927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569853.3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633563.2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5159.9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Оборот общественного питания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9016.8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17669.6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23129.5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32912.7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ярмарок (код КСП - 1351000010189)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спортивных сооружений,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сооружения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спортивные залы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детско-юношеских спортивных школ (включая филиалы)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Детско-юношеские спортивные школы (включая филиалы)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Предприятия по переработке отходов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Вывезено за год твердых коммунальных отходов (тыс. куб. 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 куб. 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Территория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земель муниципального образования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428315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твердым покрытием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протяженность улиц, проездов, набережных (на конец отчетного года), километров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Общее протяжение освещенных частей улиц, проездов, набережных (на конец года)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километр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Сельское хозяйство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Продукция сельского хозяйства (в фактически действовавших ценах)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862965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397690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Продукция растениеводства (в фактически действовавших ценах)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276367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186501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Продукция животноводства (в фактически действовавших ценах)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586598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367109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Индекс производства сельскохозяйственной продукции (в сопоставимых ценах; в процентах к предыдущему году)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Индекс производства продукции растениеводства (в сопоставимых ценах; в процентах к предыдущему году)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Индекс производства продукции животноводства (в сопоставимых ценах; в процентах к предыдущему году)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сельскохозяйственной техники в сельскохозяйственных организациях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тракторы (без тракторов, на которых смонтированы землеройные, мелиоративные и др. машины)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зерноуборочные комбайны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кормоуборочные комбайны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Посевные площади сельскохозяйственных </w:t>
            </w:r>
            <w:r>
              <w:rPr>
                <w:rFonts w:eastAsia="Times New Roman"/>
              </w:rPr>
              <w:lastRenderedPageBreak/>
              <w:t>культур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12295.44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12238.15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471.71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(без высадков)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Капуста всякая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Чеснок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 овощной (зеленый горошек)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Тыква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Кабачки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8645.2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беспокровные травы посева текущего 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504.04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482.95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463.71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(без высадков)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Вся посевная площадь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1351.2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 (без высадков)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Урожайность сельскохозяйственных культур (в расчете на убранную площадь)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Капуста всякая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Чеснок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 овощной (зеленый горошек)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Тыква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Кабачки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Семечковые (яблоня, груша, айва и другие семечковые)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Косточковые (слива, вишня, черешня, абрикос и другие косточковые)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центнер с гектара </w:t>
            </w:r>
            <w:r>
              <w:rPr>
                <w:rFonts w:eastAsia="Times New Roman"/>
              </w:rPr>
              <w:lastRenderedPageBreak/>
              <w:t>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Однолетние травы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беспокровные травы посева текущего года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центнер с гектара </w:t>
            </w:r>
            <w:r>
              <w:rPr>
                <w:rFonts w:eastAsia="Times New Roman"/>
              </w:rPr>
              <w:lastRenderedPageBreak/>
              <w:t>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 с гектара убранной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многолетних насаждений (га)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Плодово-ягодные насаждения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74.51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Семечковые (яблоня, груша, айва и другие семечковые)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Косточковые (слива, вишня, черешня, абрикос и другие косточковые)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39.33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Плодово-ягодные насаждения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73.51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Плодово-ягодные насаждения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Валовые сборы сельскохозяйственных культур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66818.4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65282.91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6565.17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4349.92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Капуста всякая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1291.68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Огурцы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587.38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219.88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Помидоры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436.9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350.48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Свекла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1420.94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Морковь столовая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749.13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459.14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Чеснок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70.94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 овощной (зеленый горошек)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80.83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Тыква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55.59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Кабачки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6064.74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6062.49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Семечковые (яблоня, груша, айва и другие семечковые)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2224.96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1391.07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Косточковые (слива, вишня, черешня, абрикос и другие косточковые)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869.79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756.57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Ягодники (земляника, клубника, малина, смородина, крыжовник и другие)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2969.99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3914.85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119349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310380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184786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Многолетние беспокровные травы посева текущего года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Ячмень яровой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Однолетние травы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109349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сено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Многолетние травы - всего на зеленый корм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310380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184786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66618.4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64176.91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5625.17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4309.92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Плоды и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6064.74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6062.49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Рожь озимая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яровая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Овес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Зернобобовые культуры -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Овощи-всего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Зерновые и зернобобовые культуры,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Внесено минеральных удобрений (в пересчете на 100% питательных веществ) под посевы сельскохозяйственных культур в сельскохозяйственных организациях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Поголовье скота и птицы в хозяйствах всех категорий на конец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Крупный рогатый скот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Свиньи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Овцы и козы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Лошади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Кролики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Пчелосемьи, единиц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Крупный рогатый скот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Свиньи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Птица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Лошади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Кролики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Пчелосемьи, единиц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голова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Производство продуктов животноводства в хозяйствах всех категорий (яйца - тысяча штук)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всех категорий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Скот и птица на убой (в живом весе)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Яйца, тыс. штук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Шерсть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Сельскохозяйственные организации (все сельхозорганизации)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Скот и птица на убой (в живом весе)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Хозяйства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Яйца, тыс. штук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Шерсть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тонна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продукции сельскохозяйственными организациями, по okpd2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Зерно злаковых и бобовых культур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Крупный рогатый скот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Скот и птица (в живом весе)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Молоко от всех видов животных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центнер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113611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117496</w:t>
            </w: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Коммунальная сфера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негазифицированных населенных пунктов, единица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источников теплоснабжения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источников теплоснабжения мощностью до 3 Гкал/ч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 гигакал/ч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тепловых и паровых сетей в двухтрубном исчислении (до 2008 г. - км)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Протяженность тепловых и паровых сетей в двухтрубном исчислении, нуждающихся в замене (до 2008 г. - км)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Протяженность тепловых и паровых сетей, которые были заменены и отремонтированы за очетный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Одиночное протяжение уличной водопроводной сети (до 2008 г. - км)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Уличная водопроводная сеть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181700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Одиночное протяжение уличной водопроводной сети, нуждающейся в замене (до 2008 г. - км)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Уличная водопроводная сеть, нуждающаяся в замене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98700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Одиночное протяжение уличной канализационной сети (до 2008 г. - км)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Уличная канализационная сеть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тыс. кв.м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Весь жилищный фонд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 метров квадратных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564.8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Инвестиции в основной капитал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Инвестиции в основной капитал за счет средств муниципального бюджета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61374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Инвестиции в основной капитал, осуществляемые организациями, находящимися на территории муниципального образования (без суб</w:t>
            </w:r>
            <w:r>
              <w:rPr>
                <w:rFonts w:eastAsia="Times New Roman"/>
              </w:rPr>
              <w:t>ъектов малого предпринимательства)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273111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77300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Социальная поддержка по оплате жилых помещений и коммунальных услуг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получавших субсидии на оплату жилого помещения и коммунальных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начисленных субсидий населению на оплату жилого помещения и коммунальных услуг за отчетный период(2014, 2015 -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граждан, пользующихся социальной поддержкой (льготами) по оплате жилого помещения и коммунальных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предусмотренных на предоставление социальной поддержки по оплате жилого помещения и коммунальных услуг (2014, 2015 -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25510.3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26895.1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45548.8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50837.6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57902.8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69269.2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79044.7</w:t>
            </w: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Местный бюджет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1063090.8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149273.5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58831.8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6700.7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4768.3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6238.9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14547.5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Плата за негативное воздействие на окружающую среду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577.6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816539.7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818449.3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398897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71104.4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315615.8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32832.1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общей величины доходов - собственные доходы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747475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местного бюджета, фактически исполненные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1049511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98766.8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14802.6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126944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и рыболовство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102375.9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84826.2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окружающей среды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544976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78978.1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6851.4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Социальная политика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91138.8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Профицит, дефицит (-) бюджета муниципального образования (местного бюджета), фактически исполнено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13579.8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бюджета муниципального </w:t>
            </w:r>
            <w:r>
              <w:rPr>
                <w:rFonts w:eastAsia="Times New Roman"/>
              </w:rPr>
              <w:lastRenderedPageBreak/>
              <w:t xml:space="preserve">образования на содержание работников органов местного самоуправления в расчете на одного жителя </w:t>
            </w:r>
            <w:r>
              <w:rPr>
                <w:rFonts w:eastAsia="Times New Roman"/>
              </w:rPr>
              <w:t>муниципального образования (2008 г. - тысяч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Колле</w:t>
      </w:r>
      <w:r>
        <w:rPr>
          <w:rFonts w:eastAsia="Times New Roman"/>
          <w:b/>
          <w:bCs/>
        </w:rPr>
        <w:t>ктивные средства размещения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коллективных средств размещения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Почтовая и телефонная связь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телефонизированных сельских населенных пунктов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Оценка численности городского и сельского населения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население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всего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городского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сельского населения по полу и возрасту на 1 января текущего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6619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и старше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моложе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родившихся (без мертворожденных)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умерших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рождаемости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смертности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прибывших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выбывших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</w:t>
            </w:r>
            <w:r>
              <w:rPr>
                <w:rFonts w:eastAsia="Times New Roman"/>
              </w:rPr>
              <w:t>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Миграционный прирост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10-14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15-19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20-24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25-29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30-34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35-39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40-44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45-49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50-54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55-59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60-64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65-69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70-74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0-15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80-84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85-89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 странами СНГ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90-94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Женщины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Мужчины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Миграция-всего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пределах России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внутрирегиональная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Общий коэффициент естественного прироста (убыли)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промилле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 органов местного самоуправления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муниципальной формы собственности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муниципальной формы собственности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434404.9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442711.5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9973.4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19343.3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48704.8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49769.1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271483.8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287335.3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муниципальных служащих на конец отчетного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муниципальной формы собственности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30610.9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32299.6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24083.8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25268.8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19937.1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29486.2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29388.1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27888.3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24900.5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38406.4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41312.6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43993.1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48252.9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29270.8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31150.8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38202.5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41002.8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работников, замещавших муниципальные должности и должности муниципальной службы, получивших дополнительное профессиональное образование, в отчетном году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Органы местного самоуправления и избирательные комиссии муниципальных образований </w:t>
            </w:r>
            <w:r>
              <w:rPr>
                <w:rFonts w:eastAsia="Times New Roman"/>
              </w:rPr>
              <w:t>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начисленная заработная плата в среднем на 1 работника органов местного самоуправления (без выплат социального характера)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49000.6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90483.3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90483.3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47592.6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47592.6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66887.5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66887.5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48839.1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31333.3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Представительные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31333.3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Местные администрации (исполнительно-распорядительные органы муниципальных образований)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48380.3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Администрации (исполнительно-распорядительные органы)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48380.3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муниципальных образований - 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66887.5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Контрольно-счетные органы городских округов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66887.5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организаций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Фонд заработной платы всех работников организаций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247992.9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252848.6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523940.4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545716.5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772317.9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784258.2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1044489.3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1059473.3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25289.5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24761.1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52803.9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52813.8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81001.7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82902.3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106945.1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110613.8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11323.3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11257.6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19360.4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19634.2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24582.9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35357.1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29043.9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4771.6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7750.2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9973.4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11591.6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10547.8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22781.3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21549.4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33589.1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32866.5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44990.2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44621.4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1246.8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4297.7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5573.4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4856.2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4506.3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14593.4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19343.3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3862.5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8075.3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6388.2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12270.8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10886.6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16517.6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45572.7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48449.7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96634.2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101956.6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145086.4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152832.5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204147.3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215703.2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67144.1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71387.5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146224.5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166138.2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202751.9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213771.4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274087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289649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46803.6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48065.3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101688.5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97335.4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155030.6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145499.7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205105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193007.8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заработная плата работников организаций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29457.7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30725.4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31435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33422.5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31154.9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32623.2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31621.3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33316.8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19413.3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20017.2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21041.6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20650.8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22067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20599.9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22167.4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26211.3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26746.5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26383.8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26604.6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26486.2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25356.5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26743.9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17789.1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18329.1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19238.7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19731.3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20367.7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20143.7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19937.1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32178.6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28170.9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34363.4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34904.8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36598.3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40249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35035.6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39079.6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23817.1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22016.1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24550.6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22925.3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25192.2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23456.1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25627.1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30011.6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28257.9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29726.7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26658.9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28451.6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29486.2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29388.1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21888.1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24864.4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21535.3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22333.3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29089.8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23324.9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29133.2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31271.3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28233.3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26260.5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27465.5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29062.6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29376.1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30238.7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35298.5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36792.2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35846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34910.7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37887.2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39685.2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41937.7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24149.5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20846.1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25887.3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23581.3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26669.2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23748.8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27888.3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24900.5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32396.5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36997.1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34173.1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39701.6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34624.4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40699.2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37488.3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40953.4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32211.1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30636.6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32267.2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30607.6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30522.3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32693.8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31098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41017.6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41189.7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42975.7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41074.4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43113.5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46131.8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28716.7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30338.1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31257.8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35490.5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30555.7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29241.2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31110.2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31134.1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33668.5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34120.3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34280.9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35022.9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34301.8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35042.7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34404.8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38139.9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38607.4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38782.8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43579.1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41606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38202.5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41002.8</w:t>
            </w: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Здравоохранение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лечебно-профилактических организаций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Образование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мест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воспитанников, посещающих организации, осуществляющие образовательную </w:t>
            </w:r>
            <w:r>
              <w:rPr>
                <w:rFonts w:eastAsia="Times New Roman"/>
              </w:rPr>
              <w:t>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и старше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Дошкольные образовательные организации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педагогических работников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Старшие воспитатели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Музыкальные руководители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Инструкторы по физической культуре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логопеды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Педагоги-психологи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педагогические работники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Охрана окружающей среды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Текущие (эксплуатационные) затраты на охрану окружающей среды, включая оплату услуг природоохранного назначения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6867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Основные фонды организаций муниципальной формы собственности (без субъектов малого предпринимательства)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полной учетной стоимости по коммерческим организациям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основных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345250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345250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261037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полной учетной стоимости по некоммерческим организациям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1031621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500963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211881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86730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не перечисленные выше виды основных средств и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135459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183318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остаточной балансовой стоимости по коммерческим организациям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основных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200995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200995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162631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основных фондов на конец года по остаточной балансовой стоимости по некоммерческим организациям муниципальной формы собственности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679966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341405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162924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48901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Начисленный за отчетный год учетный износ основных фондов (амортизация и износ основных фондов, отражаемые в бухгалтерском учете и отчетности), по коммерческим организациям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основных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Начисленный за отчетный год учетный износ основных фондов (амортизация и износ, отражаемые в бухгалтерском учете и отчетности) по некоммерческим организациям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основные фонды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Информационное, компьютерное и телекоммуникационное оборудование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не перечисленные выше виды основных средств и фондов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Машины, оборудование, транспортные средства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Строительство жилья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Введено в действие индивидуальных жилых домов на территории муниципального образования, кв.м.общей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Жилые дома, построенные населением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ветеранов боевых действий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инвалидов и семей, имеющих детей-инвалидов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военнослужащих - ветеранов Афганистана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многодетные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проживающие в ветхом и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граждан, подвергшихся радиационному воздействию вследствие катастрофы на Чернобыльской АЭС, аварии на производственном объединении "Маяк" и приравненных к ним лиц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ветеранов боевых действий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инвалидов и семей, имеющих детей-инвалидов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многодетные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проживающие в ветхом и аварийном жилфонде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семьи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средняя численность работников которых превышает 15 человек, по фактическим видам экономической деятельности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187259.3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168768.9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414921.5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394389.6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638307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692777.7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786179.7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892608.4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56052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80987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187921.4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174111.7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416497.2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401012.2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640668.2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709030.2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789560.2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909972.8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35660.3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53925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60629.5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72161.8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95696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88829.1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Продано товаров несобственного производства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180346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188336.9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январь-июнь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376944.9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401581.4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593736.1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624311.9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808088.1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842802.6</w:t>
            </w: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Объём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7073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</w:t>
            </w:r>
            <w:r>
              <w:rPr>
                <w:rFonts w:eastAsia="Times New Roman"/>
              </w:rPr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населения, проживающего в нас. пунктах,</w:t>
            </w:r>
            <w:r>
              <w:rPr>
                <w:rFonts w:eastAsia="Times New Roman"/>
              </w:rPr>
              <w:t xml:space="preserve"> не имеющих регулярного автобусного и (или) железнодорожного сообщения с административным центром городского округа (муниц.р-на), в общей численности населения городского округа (муниц. р-на)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крупных, средних предприятий и некоммерческих организаций городского округа (муниципального района)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31621.3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25270.6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общеобра</w:t>
            </w:r>
            <w:r>
              <w:rPr>
                <w:rFonts w:eastAsia="Times New Roman"/>
              </w:rPr>
              <w:t>зовательных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30556.4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38202.5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детей в возрасте 1-6 лет, стоящих на учете для определения в мун. дошкольные обр. учр., в общей численности детей в возрасте 1-6 лет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приходящаяся в среднем на одного жителя –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жилых помещений, введенная в действие за год, приходящаяся в среднем на одного жителя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Площадь земельных участков, предоставленных для строительства, </w:t>
            </w:r>
            <w:r>
              <w:rPr>
                <w:rFonts w:eastAsia="Times New Roman"/>
              </w:rPr>
              <w:t>в расчете на 10 тысяч человек населения – 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 в расчете на 10 ты</w:t>
            </w:r>
            <w:r>
              <w:rPr>
                <w:rFonts w:eastAsia="Times New Roman"/>
              </w:rPr>
              <w:t>сяч человек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гектар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</w:t>
            </w:r>
            <w:r>
              <w:rPr>
                <w:rFonts w:eastAsia="Times New Roman"/>
              </w:rPr>
              <w:t>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(2008 г. тысяч рублей)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2918.8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в городском округе (муниципальном районе) утвержд</w:t>
            </w:r>
            <w:r>
              <w:rPr>
                <w:rFonts w:eastAsia="Times New Roman"/>
              </w:rPr>
              <w:t>енного генерального плана городского округа (схемы территориального планирования муниципального района) (да-1/нет-2)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постоянного населения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электрической энергии в многоквартирных домах на одного проживающего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кВТ.час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тепловой энергии в многоквартирных домах на 1 кв. м.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гигакалория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холодной воды в многоквартирных домах на одного проживающего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Холодная вода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кубический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электрической энергии муниципальными бюджетными учреждениями на одного человека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кВТ.час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тепловой энергии муниципальными бюджетными учреждениями на 1 кв. м. общей площади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Теплоэнергия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гигакалория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Удельная величина потребления холодной воды муниципальными бюджетными учреждениями на одного человека населения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Холодная вода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кубический метр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детей в возрасте от 5 до 18 лет в муниципальном образовании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1 января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Финансовая деятельность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отчётного периода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-27357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-38418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-27357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прошлого года (по уточненным данным)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-26411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-14926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22375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Дебиторская задолженность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102447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114973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33782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покупателей и заказчиков за товары, работы и услуги из общей суммы дебиторской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17981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76584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90313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26020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Кредиторская задолженность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100579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117232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193829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240334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86617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бюджет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43276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48802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2109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платежам в государственные внебюджетные фонды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5457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2105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поставщикам и подрядчикам за товары, работы и услуги из общей суммы кредиторской задолженности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55418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66800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120238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136947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36313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 полученным займам и кредитам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42236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36151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организаций представивших отчет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убыточных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убыточных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-27357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-38418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-30872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-46543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69849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19186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17396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собственность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выданных разрешениях на строительство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строительство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полученных уведомлений о планируемых строительстве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полученных уведомлений 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январь-декабрь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73D6E">
      <w:pPr>
        <w:rPr>
          <w:rFonts w:eastAsia="Times New Roman"/>
        </w:rPr>
      </w:pPr>
    </w:p>
    <w:p w:rsidR="00000000" w:rsidRDefault="00F73D6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Бухгалтерская отчётность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5"/>
        <w:gridCol w:w="1700"/>
        <w:gridCol w:w="1400"/>
        <w:gridCol w:w="1400"/>
      </w:tblGrid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2021</w:t>
            </w: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хозяйствующих субъектов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49982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49688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-28610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7174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-2013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убыточных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убыточных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84780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11293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Q Деятельность в области здравоохранения и социальных </w:t>
            </w:r>
            <w:r>
              <w:rPr>
                <w:rFonts w:eastAsia="Times New Roman"/>
              </w:rPr>
              <w:t>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50307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K Деятельность финансовая и страховая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88.9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83.3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66.7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00000" w:rsidRDefault="00F73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F73D6E">
            <w:pPr>
              <w:jc w:val="center"/>
              <w:rPr>
                <w:rFonts w:eastAsia="Times New Roman"/>
              </w:rPr>
            </w:pPr>
          </w:p>
        </w:tc>
      </w:tr>
    </w:tbl>
    <w:p w:rsidR="00F73D6E" w:rsidRDefault="00F73D6E">
      <w:pPr>
        <w:rPr>
          <w:rFonts w:eastAsia="Times New Roman"/>
        </w:rPr>
      </w:pPr>
    </w:p>
    <w:sectPr w:rsidR="00F7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626921"/>
    <w:rsid w:val="00626921"/>
    <w:rsid w:val="00F7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18177</Words>
  <Characters>103614</Characters>
  <Application>Microsoft Office Word</Application>
  <DocSecurity>0</DocSecurity>
  <Lines>863</Lines>
  <Paragraphs>243</Paragraphs>
  <ScaleCrop>false</ScaleCrop>
  <Company/>
  <LinksUpToDate>false</LinksUpToDate>
  <CharactersWithSpaces>121548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user</dc:creator>
  <cp:lastModifiedBy>user</cp:lastModifiedBy>
  <cp:revision>2</cp:revision>
  <dcterms:created xsi:type="dcterms:W3CDTF">2022-07-29T07:34:00Z</dcterms:created>
  <dcterms:modified xsi:type="dcterms:W3CDTF">2022-07-29T07:34:00Z</dcterms:modified>
</cp:coreProperties>
</file>